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FEE2" w14:textId="7CD4BB4E" w:rsidR="00F33BEB" w:rsidRDefault="00000000">
      <w:pPr>
        <w:spacing w:after="0" w:line="259" w:lineRule="auto"/>
        <w:ind w:left="2396" w:firstLine="0"/>
      </w:pPr>
      <w:r>
        <w:rPr>
          <w:rFonts w:ascii="Abadi" w:eastAsia="Abadi" w:hAnsi="Abadi" w:cs="Abadi"/>
          <w:color w:val="444441"/>
          <w:sz w:val="35"/>
        </w:rPr>
        <w:t>Elaine Mele,</w:t>
      </w:r>
      <w:r w:rsidR="00AB37A5">
        <w:rPr>
          <w:rFonts w:ascii="Abadi" w:eastAsia="Abadi" w:hAnsi="Abadi" w:cs="Abadi"/>
          <w:color w:val="444441"/>
          <w:sz w:val="35"/>
        </w:rPr>
        <w:t xml:space="preserve"> </w:t>
      </w:r>
      <w:r>
        <w:rPr>
          <w:rFonts w:ascii="Abadi" w:eastAsia="Abadi" w:hAnsi="Abadi" w:cs="Abadi"/>
          <w:color w:val="444441"/>
          <w:sz w:val="35"/>
        </w:rPr>
        <w:t xml:space="preserve">DPT, PYT, </w:t>
      </w:r>
      <w:r w:rsidR="00626B16">
        <w:rPr>
          <w:rFonts w:ascii="Abadi" w:eastAsia="Abadi" w:hAnsi="Abadi" w:cs="Abadi"/>
          <w:color w:val="444441"/>
          <w:sz w:val="35"/>
        </w:rPr>
        <w:t>SWLC</w:t>
      </w:r>
    </w:p>
    <w:p w14:paraId="0D37F70D" w14:textId="079C37E9" w:rsidR="00F33BEB" w:rsidRDefault="00000000">
      <w:pPr>
        <w:spacing w:after="720" w:line="259" w:lineRule="auto"/>
        <w:ind w:left="2396" w:firstLine="0"/>
      </w:pPr>
      <w:r>
        <w:rPr>
          <w:rFonts w:ascii="Abadi" w:eastAsia="Abadi" w:hAnsi="Abadi" w:cs="Abadi"/>
          <w:color w:val="444441"/>
          <w:sz w:val="20"/>
        </w:rPr>
        <w:t>Doctor of Physical Therapy, Professional Yoga Therapist, Social Work</w:t>
      </w:r>
      <w:r w:rsidR="00626B16">
        <w:rPr>
          <w:rFonts w:ascii="Abadi" w:eastAsia="Abadi" w:hAnsi="Abadi" w:cs="Abadi"/>
          <w:color w:val="444441"/>
          <w:sz w:val="20"/>
        </w:rPr>
        <w:t>er Licensure Candidate</w:t>
      </w:r>
    </w:p>
    <w:p w14:paraId="370D641F" w14:textId="4C423B9F" w:rsidR="00F33BEB" w:rsidRDefault="00000000" w:rsidP="00626B16"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EFEC33" wp14:editId="14452BE8">
                <wp:simplePos x="0" y="0"/>
                <wp:positionH relativeFrom="column">
                  <wp:posOffset>-109726</wp:posOffset>
                </wp:positionH>
                <wp:positionV relativeFrom="paragraph">
                  <wp:posOffset>-821001</wp:posOffset>
                </wp:positionV>
                <wp:extent cx="6803136" cy="1325880"/>
                <wp:effectExtent l="0" t="0" r="0" b="0"/>
                <wp:wrapNone/>
                <wp:docPr id="1133" name="Group 1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36" cy="1325880"/>
                          <a:chOff x="0" y="0"/>
                          <a:chExt cx="6803136" cy="1325880"/>
                        </a:xfrm>
                      </wpg:grpSpPr>
                      <wps:wsp>
                        <wps:cNvPr id="1448" name="Shape 1448"/>
                        <wps:cNvSpPr/>
                        <wps:spPr>
                          <a:xfrm>
                            <a:off x="1155192" y="484632"/>
                            <a:ext cx="564794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944" h="76200">
                                <a:moveTo>
                                  <a:pt x="0" y="0"/>
                                </a:moveTo>
                                <a:lnTo>
                                  <a:pt x="5647944" y="0"/>
                                </a:lnTo>
                                <a:lnTo>
                                  <a:pt x="5647944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7A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325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3" style="width:535.68pt;height:104.4pt;position:absolute;z-index:-2147483574;mso-position-horizontal-relative:text;mso-position-horizontal:absolute;margin-left:-8.63995pt;mso-position-vertical-relative:text;margin-top:-64.6458pt;" coordsize="68031,13258">
                <v:shape id="Shape 1449" style="position:absolute;width:56479;height:762;left:11551;top:4846;" coordsize="5647944,76200" path="m0,0l5647944,0l5647944,76200l0,76200l0,0">
                  <v:stroke weight="0pt" endcap="flat" joinstyle="miter" miterlimit="10" on="false" color="#000000" opacity="0"/>
                  <v:fill on="true" color="#ff7a00"/>
                </v:shape>
                <v:shape id="Picture 152" style="position:absolute;width:10515;height:13258;left:0;top:0;" filled="f">
                  <v:imagedata r:id="rId6"/>
                </v:shape>
              </v:group>
            </w:pict>
          </mc:Fallback>
        </mc:AlternateContent>
      </w:r>
      <w:r>
        <w:rPr>
          <w:b/>
          <w:u w:val="single" w:color="666660"/>
        </w:rPr>
        <w:t>About Elaine</w:t>
      </w:r>
      <w:r>
        <w:t>: After 2</w:t>
      </w:r>
      <w:r w:rsidR="00AB37A5">
        <w:t>7</w:t>
      </w:r>
      <w:r>
        <w:t xml:space="preserve"> years working as a Physical Therapist, I decided to </w:t>
      </w:r>
      <w:r w:rsidR="00AB37A5">
        <w:t>return</w:t>
      </w:r>
      <w:r>
        <w:t xml:space="preserve"> to school to earn a </w:t>
      </w:r>
      <w:r w:rsidR="00626B16">
        <w:t>master’s degree in social work (MSW)</w:t>
      </w:r>
      <w:r>
        <w:t xml:space="preserve">. I </w:t>
      </w:r>
      <w:r w:rsidR="00626B16">
        <w:t xml:space="preserve">graduated with my MSW in 2025 from </w:t>
      </w:r>
      <w:r>
        <w:t xml:space="preserve">Western New Mexico University (WNMU) in Silver City, NM and </w:t>
      </w:r>
      <w:r w:rsidR="00626B16">
        <w:t xml:space="preserve">I am pursuing </w:t>
      </w:r>
      <w:r>
        <w:t>my goal to work in</w:t>
      </w:r>
      <w:r w:rsidR="00AB37A5">
        <w:t xml:space="preserve"> </w:t>
      </w:r>
      <w:r>
        <w:t>private practice as a counselor. During my physical therapy career,</w:t>
      </w:r>
      <w:r w:rsidR="00626B16">
        <w:t xml:space="preserve"> my areas of expertise included issues such as chronic pain, chronic disease, women’s health</w:t>
      </w:r>
    </w:p>
    <w:p w14:paraId="17C6CE29" w14:textId="13280CF9" w:rsidR="00F33BEB" w:rsidRDefault="00000000" w:rsidP="00626B16">
      <w:pPr>
        <w:spacing w:after="370"/>
        <w:ind w:left="1676" w:firstLine="0"/>
      </w:pPr>
      <w:r>
        <w:t xml:space="preserve">and disability. I have a particular interest in Women’s Health and Developmental Disability, but all are welcome!  </w:t>
      </w:r>
    </w:p>
    <w:p w14:paraId="40DFA6A7" w14:textId="1C4DDA50" w:rsidR="00F33BEB" w:rsidRDefault="00000000">
      <w:pPr>
        <w:spacing w:after="370"/>
        <w:ind w:left="-5"/>
      </w:pPr>
      <w:r>
        <w:rPr>
          <w:b/>
          <w:u w:val="single" w:color="666660"/>
        </w:rPr>
        <w:t>Disclosure:</w:t>
      </w:r>
      <w:r>
        <w:t xml:space="preserve"> I understand that </w:t>
      </w:r>
      <w:r w:rsidR="00AB37A5">
        <w:t xml:space="preserve">as a </w:t>
      </w:r>
      <w:r>
        <w:t xml:space="preserve">social work </w:t>
      </w:r>
      <w:r w:rsidR="00626B16">
        <w:t>licensure candidate</w:t>
      </w:r>
      <w:r w:rsidR="00AB37A5">
        <w:t xml:space="preserve"> (SWLC</w:t>
      </w:r>
      <w:r w:rsidR="007359AA">
        <w:t xml:space="preserve"> </w:t>
      </w:r>
      <w:proofErr w:type="spellStart"/>
      <w:r w:rsidR="007359AA">
        <w:t>Lic</w:t>
      </w:r>
      <w:proofErr w:type="spellEnd"/>
      <w:r w:rsidR="007359AA">
        <w:t>. #81082</w:t>
      </w:r>
      <w:r w:rsidR="00AB37A5">
        <w:t xml:space="preserve">), Elaine </w:t>
      </w:r>
      <w:r>
        <w:t xml:space="preserve">will be </w:t>
      </w:r>
      <w:r w:rsidR="00626B16">
        <w:t>working</w:t>
      </w:r>
      <w:r>
        <w:t xml:space="preserve"> </w:t>
      </w:r>
      <w:r w:rsidR="00626B16">
        <w:t xml:space="preserve">under the supervision of Chris Nordstrom, LCSW (MT </w:t>
      </w:r>
      <w:proofErr w:type="spellStart"/>
      <w:r w:rsidR="00626B16">
        <w:t>Lic</w:t>
      </w:r>
      <w:proofErr w:type="spellEnd"/>
      <w:r w:rsidR="007359AA">
        <w:t>.</w:t>
      </w:r>
      <w:r w:rsidR="00626B16">
        <w:t xml:space="preserve"> #695). Additionally, as the owner of Counseling Associates </w:t>
      </w:r>
      <w:r>
        <w:t>Tracy Vaughn LCPC/LMHC,</w:t>
      </w:r>
      <w:r w:rsidR="00626B16">
        <w:t xml:space="preserve"> will provide additional consultation</w:t>
      </w:r>
      <w:r>
        <w:t xml:space="preserve">. To be supervised </w:t>
      </w:r>
      <w:r w:rsidR="00626B16">
        <w:t>in accordance with the Montana State Board of Behavioral Health</w:t>
      </w:r>
      <w:r>
        <w:t>, I understand Elaine may discuss portions of our sessions with her supervisors</w:t>
      </w:r>
      <w:r w:rsidR="00626B16">
        <w:t xml:space="preserve"> including </w:t>
      </w:r>
      <w:r>
        <w:t>my name, date of birth (DOB), address</w:t>
      </w:r>
      <w:r w:rsidR="00626B16">
        <w:t xml:space="preserve"> and specific content of </w:t>
      </w:r>
      <w:r w:rsidR="00AB37A5">
        <w:t xml:space="preserve">our </w:t>
      </w:r>
      <w:r w:rsidR="00626B16">
        <w:t>psychotherapy sessions</w:t>
      </w:r>
      <w:r>
        <w:t xml:space="preserve">. I acknowledge that Tracy Vaughn will have </w:t>
      </w:r>
      <w:r w:rsidR="00626B16">
        <w:t xml:space="preserve">additional </w:t>
      </w:r>
      <w:r>
        <w:t>access to selected case information as it pertains to his responsibilities for on-site supervision and for billing purposes. This includes my name, DOB</w:t>
      </w:r>
      <w:r w:rsidR="00626B16">
        <w:t>,</w:t>
      </w:r>
      <w:r>
        <w:t xml:space="preserve"> address</w:t>
      </w:r>
      <w:r w:rsidR="00626B16">
        <w:t xml:space="preserve"> and insurance information</w:t>
      </w:r>
      <w:r>
        <w:t>. I have been informed that all parties</w:t>
      </w:r>
      <w:r w:rsidR="00AB37A5">
        <w:t xml:space="preserve"> </w:t>
      </w:r>
      <w:r>
        <w:t xml:space="preserve">follow HIPPA guidelines to protect my information and that all my information will be kept private as part of the legal and ethical standards set by their licensure.  </w:t>
      </w:r>
    </w:p>
    <w:p w14:paraId="5F093181" w14:textId="77777777" w:rsidR="00F33BEB" w:rsidRDefault="00000000">
      <w:pPr>
        <w:spacing w:after="350"/>
        <w:ind w:left="-5"/>
      </w:pPr>
      <w:r>
        <w:t xml:space="preserve">I understand that, in accordance with ethical and legal obligations of counseling, my information might be shared without my consent in the following instances: </w:t>
      </w:r>
    </w:p>
    <w:p w14:paraId="7EBCFDB9" w14:textId="77777777" w:rsidR="00F33BEB" w:rsidRDefault="00000000">
      <w:pPr>
        <w:numPr>
          <w:ilvl w:val="0"/>
          <w:numId w:val="1"/>
        </w:numPr>
        <w:ind w:hanging="360"/>
      </w:pPr>
      <w:r>
        <w:t xml:space="preserve">In the case of suspected abuse or neglect against a child or vulnerable adult. </w:t>
      </w:r>
    </w:p>
    <w:p w14:paraId="335E9692" w14:textId="77777777" w:rsidR="00F33BEB" w:rsidRDefault="00000000">
      <w:pPr>
        <w:numPr>
          <w:ilvl w:val="0"/>
          <w:numId w:val="1"/>
        </w:numPr>
        <w:ind w:hanging="360"/>
      </w:pPr>
      <w:r>
        <w:t xml:space="preserve">In the event you pose a danger to yourself or others </w:t>
      </w:r>
    </w:p>
    <w:p w14:paraId="4EC33C53" w14:textId="77777777" w:rsidR="00F33BEB" w:rsidRDefault="00000000">
      <w:pPr>
        <w:numPr>
          <w:ilvl w:val="0"/>
          <w:numId w:val="1"/>
        </w:numPr>
        <w:ind w:hanging="360"/>
      </w:pPr>
      <w:r>
        <w:t xml:space="preserve">In the event of a court ordered appearance </w:t>
      </w:r>
    </w:p>
    <w:p w14:paraId="32EE1B76" w14:textId="77777777" w:rsidR="00F33BEB" w:rsidRDefault="00000000">
      <w:pPr>
        <w:numPr>
          <w:ilvl w:val="0"/>
          <w:numId w:val="1"/>
        </w:numPr>
        <w:ind w:hanging="360"/>
      </w:pPr>
      <w:proofErr w:type="gramStart"/>
      <w:r>
        <w:t>For the purpose of</w:t>
      </w:r>
      <w:proofErr w:type="gramEnd"/>
      <w:r>
        <w:t xml:space="preserve"> an involuntary hospitalization </w:t>
      </w:r>
    </w:p>
    <w:p w14:paraId="73A05980" w14:textId="77777777" w:rsidR="00F33BEB" w:rsidRDefault="00000000">
      <w:pPr>
        <w:spacing w:after="0" w:line="259" w:lineRule="auto"/>
        <w:ind w:left="720" w:firstLine="0"/>
      </w:pPr>
      <w:r>
        <w:t xml:space="preserve"> </w:t>
      </w:r>
    </w:p>
    <w:p w14:paraId="69968952" w14:textId="77777777" w:rsidR="00F33BEB" w:rsidRDefault="00000000">
      <w:pPr>
        <w:spacing w:after="0" w:line="259" w:lineRule="auto"/>
        <w:ind w:left="720" w:firstLine="0"/>
      </w:pPr>
      <w:r>
        <w:t xml:space="preserve"> </w:t>
      </w:r>
    </w:p>
    <w:p w14:paraId="4F1EF883" w14:textId="77777777" w:rsidR="00F33BEB" w:rsidRDefault="00000000">
      <w:pPr>
        <w:spacing w:after="335" w:line="259" w:lineRule="auto"/>
        <w:ind w:left="720" w:firstLine="0"/>
      </w:pPr>
      <w:r>
        <w:t xml:space="preserve"> </w:t>
      </w:r>
    </w:p>
    <w:p w14:paraId="72309EBE" w14:textId="77777777" w:rsidR="00F33BEB" w:rsidRDefault="00000000">
      <w:pPr>
        <w:tabs>
          <w:tab w:val="center" w:pos="5040"/>
          <w:tab w:val="center" w:pos="7045"/>
        </w:tabs>
        <w:ind w:left="-15" w:firstLine="0"/>
      </w:pPr>
      <w:r>
        <w:t xml:space="preserve">_______________________________________ </w:t>
      </w:r>
      <w:r>
        <w:tab/>
        <w:t xml:space="preserve"> </w:t>
      </w:r>
      <w:r>
        <w:tab/>
        <w:t xml:space="preserve">_____________________ </w:t>
      </w:r>
    </w:p>
    <w:p w14:paraId="4E46C11B" w14:textId="77777777" w:rsidR="00F33BEB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713"/>
        </w:tabs>
        <w:ind w:left="-15" w:firstLine="0"/>
      </w:pPr>
      <w:proofErr w:type="gramStart"/>
      <w:r>
        <w:t xml:space="preserve">Client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0B6AF9CF" w14:textId="77777777" w:rsidR="00F33BEB" w:rsidRDefault="00000000">
      <w:pPr>
        <w:spacing w:after="340" w:line="259" w:lineRule="auto"/>
        <w:ind w:left="0" w:firstLine="0"/>
      </w:pPr>
      <w:r>
        <w:t xml:space="preserve"> </w:t>
      </w:r>
    </w:p>
    <w:p w14:paraId="21FE3B3D" w14:textId="77777777" w:rsidR="00F33BEB" w:rsidRDefault="00000000">
      <w:pPr>
        <w:tabs>
          <w:tab w:val="center" w:pos="6722"/>
        </w:tabs>
        <w:ind w:left="-15" w:firstLine="0"/>
      </w:pPr>
      <w:r>
        <w:t xml:space="preserve">_______________________________________ </w:t>
      </w:r>
      <w:r>
        <w:tab/>
        <w:t xml:space="preserve">           ______________________ </w:t>
      </w:r>
    </w:p>
    <w:p w14:paraId="3133601D" w14:textId="77777777" w:rsidR="00F33BEB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13"/>
        </w:tabs>
        <w:ind w:left="-15" w:firstLine="0"/>
      </w:pPr>
      <w:r>
        <w:t xml:space="preserve">Guardian (if applicable)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1AFB00EB" w14:textId="77777777" w:rsidR="00F33BEB" w:rsidRDefault="00000000">
      <w:pPr>
        <w:spacing w:after="0" w:line="259" w:lineRule="auto"/>
        <w:ind w:left="0" w:firstLine="0"/>
      </w:pPr>
      <w:r>
        <w:t xml:space="preserve"> </w:t>
      </w:r>
    </w:p>
    <w:p w14:paraId="2A5EFCAE" w14:textId="77777777" w:rsidR="00F33BEB" w:rsidRDefault="00000000">
      <w:pPr>
        <w:spacing w:after="0" w:line="259" w:lineRule="auto"/>
        <w:ind w:left="0" w:firstLine="0"/>
      </w:pPr>
      <w:r>
        <w:t xml:space="preserve"> </w:t>
      </w:r>
    </w:p>
    <w:p w14:paraId="191079BA" w14:textId="77777777" w:rsidR="00F33BEB" w:rsidRDefault="00000000">
      <w:pPr>
        <w:tabs>
          <w:tab w:val="center" w:pos="5040"/>
          <w:tab w:val="center" w:pos="7106"/>
        </w:tabs>
        <w:ind w:left="-15" w:firstLine="0"/>
      </w:pPr>
      <w:r>
        <w:t xml:space="preserve">_______________________________________ </w:t>
      </w:r>
      <w:r>
        <w:tab/>
        <w:t xml:space="preserve"> </w:t>
      </w:r>
      <w:r>
        <w:tab/>
        <w:t xml:space="preserve">______________________ </w:t>
      </w:r>
    </w:p>
    <w:p w14:paraId="281A983B" w14:textId="071961C5" w:rsidR="00F33BEB" w:rsidRDefault="00626B16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713"/>
        </w:tabs>
        <w:ind w:left="-15" w:firstLine="0"/>
      </w:pPr>
      <w:r>
        <w:t xml:space="preserve">Elaine Mele, </w:t>
      </w:r>
      <w:r w:rsidR="00AB37A5">
        <w:t>SWLC</w:t>
      </w:r>
      <w:r w:rsidR="007359AA">
        <w:t xml:space="preserve"> #81082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1F4EEA19" w14:textId="77777777" w:rsidR="00F33BEB" w:rsidRDefault="00000000">
      <w:pPr>
        <w:spacing w:after="0" w:line="259" w:lineRule="auto"/>
        <w:ind w:left="0" w:firstLine="0"/>
      </w:pPr>
      <w:r>
        <w:t xml:space="preserve"> </w:t>
      </w:r>
    </w:p>
    <w:p w14:paraId="317792AE" w14:textId="77777777" w:rsidR="00F33BEB" w:rsidRDefault="00000000">
      <w:pPr>
        <w:spacing w:after="13123" w:line="259" w:lineRule="auto"/>
        <w:ind w:left="0" w:firstLine="0"/>
      </w:pPr>
      <w:r>
        <w:t xml:space="preserve"> </w:t>
      </w:r>
    </w:p>
    <w:p w14:paraId="5342EFA2" w14:textId="77777777" w:rsidR="00F33BEB" w:rsidRDefault="00000000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2 </w:t>
      </w:r>
    </w:p>
    <w:sectPr w:rsidR="00F33BEB">
      <w:pgSz w:w="12240" w:h="15840"/>
      <w:pgMar w:top="1079" w:right="883" w:bottom="1106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50B97"/>
    <w:multiLevelType w:val="hybridMultilevel"/>
    <w:tmpl w:val="A524DA68"/>
    <w:lvl w:ilvl="0" w:tplc="4C66348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CC57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ACF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F60B7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8B69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4E5F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0BF5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270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BE2E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891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EB"/>
    <w:rsid w:val="00126122"/>
    <w:rsid w:val="003E68E3"/>
    <w:rsid w:val="00626B16"/>
    <w:rsid w:val="007359AA"/>
    <w:rsid w:val="007B2826"/>
    <w:rsid w:val="00AB37A5"/>
    <w:rsid w:val="00F3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2584D"/>
  <w15:docId w15:val="{27F3A536-7305-CE45-8EBB-68E8FE6B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2" w:lineRule="auto"/>
      <w:ind w:left="1686" w:hanging="10"/>
    </w:pPr>
    <w:rPr>
      <w:rFonts w:ascii="Arial" w:eastAsia="Arial" w:hAnsi="Arial" w:cs="Arial"/>
      <w:color w:val="66666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Mele</dc:creator>
  <cp:keywords/>
  <cp:lastModifiedBy>Elaine Mele</cp:lastModifiedBy>
  <cp:revision>2</cp:revision>
  <cp:lastPrinted>2025-08-07T17:04:00Z</cp:lastPrinted>
  <dcterms:created xsi:type="dcterms:W3CDTF">2025-10-08T19:27:00Z</dcterms:created>
  <dcterms:modified xsi:type="dcterms:W3CDTF">2025-10-08T19:27:00Z</dcterms:modified>
</cp:coreProperties>
</file>